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A1" w:rsidRDefault="001B7CA1" w:rsidP="001B7CA1">
      <w:pPr>
        <w:spacing w:line="160" w:lineRule="exact"/>
      </w:pPr>
    </w:p>
    <w:tbl>
      <w:tblPr>
        <w:tblStyle w:val="-41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3663"/>
        <w:gridCol w:w="6638"/>
      </w:tblGrid>
      <w:tr w:rsidR="002900DF" w:rsidRPr="00634107" w:rsidTr="0072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  <w:vAlign w:val="center"/>
          </w:tcPr>
          <w:p w:rsidR="002900DF" w:rsidRPr="00634107" w:rsidRDefault="00634107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СВЕДЕНИЯ ОБ ОРГАНИЗАЦИИ-ЗАКАЗЧИКЕ</w:t>
            </w:r>
          </w:p>
        </w:tc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Заказчик</w:t>
            </w:r>
          </w:p>
        </w:tc>
        <w:sdt>
          <w:sdtPr>
            <w:rPr>
              <w:rFonts w:ascii="Arial Narrow" w:hAnsi="Arial Narrow" w:cs="Arial"/>
            </w:rPr>
            <w:id w:val="-880094989"/>
            <w:placeholder>
              <w:docPart w:val="DefaultPlaceholder_1081868574"/>
            </w:placeholder>
          </w:sdtPr>
          <w:sdtEndPr/>
          <w:sdtContent>
            <w:tc>
              <w:tcPr>
                <w:tcW w:w="6638" w:type="dxa"/>
                <w:shd w:val="clear" w:color="auto" w:fill="D9D9D9" w:themeFill="background1" w:themeFillShade="D9"/>
                <w:vAlign w:val="center"/>
              </w:tcPr>
              <w:bookmarkStart w:id="0" w:name="_GoBack" w:displacedByCustomXml="next"/>
              <w:sdt>
                <w:sdtPr>
                  <w:rPr>
                    <w:rFonts w:ascii="Arial Narrow" w:hAnsi="Arial Narrow" w:cs="Arial"/>
                  </w:rPr>
                  <w:id w:val="168623975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Адрес</w:t>
            </w:r>
          </w:p>
        </w:tc>
        <w:sdt>
          <w:sdtPr>
            <w:rPr>
              <w:rFonts w:ascii="Arial Narrow" w:hAnsi="Arial Narrow" w:cs="Arial"/>
            </w:rPr>
            <w:id w:val="1511949495"/>
            <w:placeholder>
              <w:docPart w:val="DefaultPlaceholder_1081868574"/>
            </w:placeholder>
          </w:sdtPr>
          <w:sdtEndPr/>
          <w:sdtContent>
            <w:tc>
              <w:tcPr>
                <w:tcW w:w="6638" w:type="dxa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119022235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Ф.И.О. исполнителя</w:t>
            </w:r>
          </w:p>
        </w:tc>
        <w:sdt>
          <w:sdtPr>
            <w:rPr>
              <w:rFonts w:ascii="Arial Narrow" w:hAnsi="Arial Narrow" w:cs="Arial"/>
            </w:rPr>
            <w:id w:val="-1363901944"/>
            <w:placeholder>
              <w:docPart w:val="DefaultPlaceholder_1081868574"/>
            </w:placeholder>
          </w:sdtPr>
          <w:sdtEndPr/>
          <w:sdtContent>
            <w:tc>
              <w:tcPr>
                <w:tcW w:w="6638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64932259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Контактный телефон</w:t>
            </w:r>
          </w:p>
        </w:tc>
        <w:sdt>
          <w:sdtPr>
            <w:rPr>
              <w:rFonts w:ascii="Arial Narrow" w:hAnsi="Arial Narrow" w:cs="Arial"/>
            </w:rPr>
            <w:id w:val="-645969656"/>
            <w:placeholder>
              <w:docPart w:val="DefaultPlaceholder_1081868574"/>
            </w:placeholder>
          </w:sdtPr>
          <w:sdtEndPr/>
          <w:sdtContent>
            <w:tc>
              <w:tcPr>
                <w:tcW w:w="6638" w:type="dxa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33834734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  <w:lang w:val="en-US"/>
              </w:rPr>
              <w:t>e-mail</w:t>
            </w:r>
          </w:p>
        </w:tc>
        <w:sdt>
          <w:sdtPr>
            <w:rPr>
              <w:rFonts w:ascii="Arial Narrow" w:hAnsi="Arial Narrow" w:cs="Arial"/>
            </w:rPr>
            <w:id w:val="275368894"/>
            <w:placeholder>
              <w:docPart w:val="DefaultPlaceholder_1081868574"/>
            </w:placeholder>
          </w:sdtPr>
          <w:sdtEndPr/>
          <w:sdtContent>
            <w:tc>
              <w:tcPr>
                <w:tcW w:w="6638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44258525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</w:tbl>
    <w:p w:rsidR="002900DF" w:rsidRPr="00634107" w:rsidRDefault="002900DF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-41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665"/>
        <w:gridCol w:w="4672"/>
      </w:tblGrid>
      <w:tr w:rsidR="002900DF" w:rsidRPr="00634107" w:rsidTr="0072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  <w:vAlign w:val="center"/>
          </w:tcPr>
          <w:p w:rsidR="002900DF" w:rsidRPr="00634107" w:rsidRDefault="00634107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ОБЩИЕ СВЕДЕНИЯ</w:t>
            </w:r>
          </w:p>
        </w:tc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Количество установок, шт.</w:t>
            </w:r>
          </w:p>
        </w:tc>
        <w:sdt>
          <w:sdtPr>
            <w:rPr>
              <w:rFonts w:ascii="Arial Narrow" w:hAnsi="Arial Narrow" w:cs="Arial"/>
            </w:rPr>
            <w:id w:val="-1831052382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125705333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Количество подключаемых скважин, шт.</w:t>
            </w:r>
          </w:p>
        </w:tc>
        <w:sdt>
          <w:sdtPr>
            <w:rPr>
              <w:rFonts w:ascii="Arial Narrow" w:hAnsi="Arial Narrow" w:cs="Arial"/>
            </w:rPr>
            <w:id w:val="-1391181646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50008379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Климатическое исполнение по ГОСТ 15150-69 (У1, ХЛ1)</w:t>
            </w:r>
          </w:p>
        </w:tc>
        <w:sdt>
          <w:sdtPr>
            <w:rPr>
              <w:rFonts w:ascii="Arial Narrow" w:hAnsi="Arial Narrow" w:cs="Arial"/>
            </w:rPr>
            <w:id w:val="918675692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01141801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Максимальное рабочее давление, МПа</w:t>
            </w:r>
          </w:p>
        </w:tc>
        <w:sdt>
          <w:sdtPr>
            <w:rPr>
              <w:rFonts w:ascii="Arial Narrow" w:hAnsi="Arial Narrow" w:cs="Arial"/>
            </w:rPr>
            <w:id w:val="655806474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95072976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Массовый расход сырой нефти, т/сут</w:t>
            </w:r>
          </w:p>
        </w:tc>
        <w:sdt>
          <w:sdtPr>
            <w:rPr>
              <w:rFonts w:ascii="Arial Narrow" w:hAnsi="Arial Narrow" w:cs="Arial"/>
            </w:rPr>
            <w:id w:val="-2098242439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198662148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single" w:sz="4" w:space="0" w:color="1E2D4E"/>
            </w:tcBorders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Объемный расход свободного нефтяного газа, приведенный к стандартным условиям, м</w:t>
            </w:r>
            <w:r w:rsidRPr="00634107">
              <w:rPr>
                <w:rFonts w:ascii="Arial Narrow" w:hAnsi="Arial Narrow" w:cs="Arial"/>
                <w:b w:val="0"/>
                <w:vertAlign w:val="superscript"/>
              </w:rPr>
              <w:t>3</w:t>
            </w:r>
            <w:r w:rsidRPr="00634107">
              <w:rPr>
                <w:rFonts w:ascii="Arial Narrow" w:hAnsi="Arial Narrow" w:cs="Arial"/>
                <w:b w:val="0"/>
              </w:rPr>
              <w:t>/сут</w:t>
            </w:r>
          </w:p>
        </w:tc>
        <w:sdt>
          <w:sdtPr>
            <w:rPr>
              <w:rFonts w:ascii="Arial Narrow" w:hAnsi="Arial Narrow" w:cs="Arial"/>
            </w:rPr>
            <w:id w:val="-318509352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tcBorders>
                  <w:bottom w:val="single" w:sz="4" w:space="0" w:color="1E2D4E"/>
                </w:tcBorders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4148420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Вход продукта со скважин (Ду трубопровода), мм</w:t>
            </w:r>
          </w:p>
        </w:tc>
        <w:sdt>
          <w:sdtPr>
            <w:rPr>
              <w:rFonts w:ascii="Arial Narrow" w:hAnsi="Arial Narrow" w:cs="Arial"/>
            </w:rPr>
            <w:id w:val="1227496384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85250157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single" w:sz="4" w:space="0" w:color="1E2D4E"/>
            </w:tcBorders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Выход продукта (Ду трубопровода), мм</w:t>
            </w:r>
          </w:p>
        </w:tc>
        <w:sdt>
          <w:sdtPr>
            <w:rPr>
              <w:rFonts w:ascii="Arial Narrow" w:hAnsi="Arial Narrow" w:cs="Arial"/>
            </w:rPr>
            <w:id w:val="-302858990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tcBorders>
                  <w:bottom w:val="single" w:sz="4" w:space="0" w:color="1E2D4E"/>
                </w:tcBorders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2711385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1E2D4E"/>
              <w:left w:val="nil"/>
              <w:bottom w:val="single" w:sz="4" w:space="0" w:color="1E2D4E"/>
              <w:right w:val="nil"/>
            </w:tcBorders>
            <w:shd w:val="clear" w:color="auto" w:fill="FFFFFF" w:themeFill="background1"/>
            <w:vAlign w:val="center"/>
          </w:tcPr>
          <w:p w:rsidR="002900DF" w:rsidRPr="00634107" w:rsidRDefault="002900DF" w:rsidP="00A03118">
            <w:pPr>
              <w:spacing w:line="80" w:lineRule="exact"/>
              <w:rPr>
                <w:rFonts w:ascii="Arial Narrow" w:hAnsi="Arial Narrow" w:cs="Arial"/>
              </w:rPr>
            </w:pPr>
          </w:p>
        </w:tc>
        <w:tc>
          <w:tcPr>
            <w:tcW w:w="4672" w:type="dxa"/>
            <w:tcBorders>
              <w:top w:val="single" w:sz="4" w:space="0" w:color="1E2D4E"/>
              <w:left w:val="nil"/>
              <w:bottom w:val="single" w:sz="4" w:space="0" w:color="1E2D4E"/>
              <w:right w:val="nil"/>
            </w:tcBorders>
            <w:shd w:val="clear" w:color="auto" w:fill="FFFFFF" w:themeFill="background1"/>
            <w:vAlign w:val="center"/>
          </w:tcPr>
          <w:p w:rsidR="002900DF" w:rsidRPr="00634107" w:rsidRDefault="002900DF" w:rsidP="00D05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tcBorders>
              <w:top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</w:rPr>
            </w:pPr>
            <w:r w:rsidRPr="00634107">
              <w:rPr>
                <w:rFonts w:ascii="Arial Narrow" w:hAnsi="Arial Narrow" w:cs="Arial"/>
              </w:rPr>
              <w:t>Характеристики рабочей среды:</w:t>
            </w:r>
          </w:p>
        </w:tc>
      </w:tr>
      <w:tr w:rsidR="00711820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FFF" w:themeFill="background1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Рабочая среда</w:t>
            </w:r>
          </w:p>
        </w:tc>
        <w:sdt>
          <w:sdtPr>
            <w:rPr>
              <w:rFonts w:ascii="Arial Narrow" w:hAnsi="Arial Narrow" w:cs="Arial"/>
            </w:rPr>
            <w:id w:val="-1052459512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50000913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Д</w:t>
            </w:r>
            <w:r w:rsidR="00A03118" w:rsidRPr="00634107">
              <w:rPr>
                <w:rFonts w:ascii="Arial Narrow" w:hAnsi="Arial Narrow" w:cs="Arial"/>
                <w:b w:val="0"/>
              </w:rPr>
              <w:t xml:space="preserve">иапазон температуры измеряемой </w:t>
            </w:r>
            <w:r w:rsidRPr="00634107">
              <w:rPr>
                <w:rFonts w:ascii="Arial Narrow" w:hAnsi="Arial Narrow" w:cs="Arial"/>
                <w:b w:val="0"/>
              </w:rPr>
              <w:t>среды, °С</w:t>
            </w:r>
          </w:p>
        </w:tc>
        <w:sdt>
          <w:sdtPr>
            <w:rPr>
              <w:rFonts w:ascii="Arial Narrow" w:hAnsi="Arial Narrow" w:cs="Arial"/>
            </w:rPr>
            <w:id w:val="-1936281250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14455315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711820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FFF" w:themeFill="background1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Вязкость сырой нефти, мм</w:t>
            </w:r>
            <w:r w:rsidRPr="00634107">
              <w:rPr>
                <w:rFonts w:ascii="Arial Narrow" w:hAnsi="Arial Narrow" w:cs="Arial"/>
                <w:b w:val="0"/>
                <w:vertAlign w:val="superscript"/>
              </w:rPr>
              <w:t>2</w:t>
            </w:r>
            <w:r w:rsidRPr="00634107">
              <w:rPr>
                <w:rFonts w:ascii="Arial Narrow" w:hAnsi="Arial Narrow" w:cs="Arial"/>
                <w:b w:val="0"/>
              </w:rPr>
              <w:t>/с</w:t>
            </w:r>
          </w:p>
        </w:tc>
        <w:sdt>
          <w:sdtPr>
            <w:rPr>
              <w:rFonts w:ascii="Arial Narrow" w:hAnsi="Arial Narrow" w:cs="Arial"/>
            </w:rPr>
            <w:id w:val="-864976757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158553364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Содержание парафина объемная доля, %</w:t>
            </w:r>
          </w:p>
        </w:tc>
        <w:sdt>
          <w:sdtPr>
            <w:rPr>
              <w:rFonts w:ascii="Arial Narrow" w:hAnsi="Arial Narrow" w:cs="Arial"/>
            </w:rPr>
            <w:id w:val="-1515918129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193727509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711820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FFF" w:themeFill="background1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Размер механических примесей, мм</w:t>
            </w:r>
          </w:p>
        </w:tc>
        <w:sdt>
          <w:sdtPr>
            <w:rPr>
              <w:rFonts w:ascii="Arial Narrow" w:hAnsi="Arial Narrow" w:cs="Arial"/>
            </w:rPr>
            <w:id w:val="1079867573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-98408258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Массовая доля механических примесей замеряемой жидкости, мг/л</w:t>
            </w:r>
          </w:p>
        </w:tc>
        <w:sdt>
          <w:sdtPr>
            <w:rPr>
              <w:rFonts w:ascii="Arial Narrow" w:hAnsi="Arial Narrow" w:cs="Arial"/>
            </w:rPr>
            <w:id w:val="251092689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62934931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FFFFF" w:themeFill="background1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Содержание сероводорода объемное, %</w:t>
            </w:r>
          </w:p>
        </w:tc>
        <w:sdt>
          <w:sdtPr>
            <w:rPr>
              <w:rFonts w:ascii="Arial Narrow" w:hAnsi="Arial Narrow" w:cs="Arial"/>
            </w:rPr>
            <w:id w:val="-882793420"/>
            <w:placeholder>
              <w:docPart w:val="DefaultPlaceholder_1081868574"/>
            </w:placeholder>
          </w:sdtPr>
          <w:sdtEndPr/>
          <w:sdtContent>
            <w:tc>
              <w:tcPr>
                <w:tcW w:w="4672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 Narrow" w:hAnsi="Arial Narrow" w:cs="Arial"/>
                  </w:rPr>
                  <w:id w:val="157500351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2900DF" w:rsidRPr="00634107" w:rsidRDefault="00A03118" w:rsidP="00D050D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 Narrow" w:hAnsi="Arial Narrow" w:cs="Arial"/>
                      </w:rPr>
                    </w:pPr>
                    <w:r w:rsidRPr="00634107">
                      <w:rPr>
                        <w:rStyle w:val="a9"/>
                        <w:rFonts w:ascii="Arial Narrow" w:hAnsi="Arial Narrow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</w:tbl>
    <w:p w:rsidR="002900DF" w:rsidRPr="00634107" w:rsidRDefault="002900DF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-41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665"/>
        <w:gridCol w:w="4672"/>
      </w:tblGrid>
      <w:tr w:rsidR="002900DF" w:rsidRPr="00634107" w:rsidTr="0072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1E2D4E"/>
              <w:right w:val="none" w:sz="0" w:space="0" w:color="auto"/>
            </w:tcBorders>
            <w:shd w:val="clear" w:color="auto" w:fill="1F4E79" w:themeFill="accent1" w:themeFillShade="80"/>
            <w:vAlign w:val="center"/>
          </w:tcPr>
          <w:p w:rsidR="002900DF" w:rsidRPr="00634107" w:rsidRDefault="00634107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ТРЕБОВАНИЯ К БЛОКУ ТЕХНОЛОГИЧЕСКОМУ (БТ)</w:t>
            </w:r>
          </w:p>
        </w:tc>
      </w:tr>
      <w:tr w:rsidR="00642EB7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Наличие окон (легкосбрасываемых панелей), шт.</w:t>
            </w:r>
          </w:p>
        </w:tc>
        <w:sdt>
          <w:sdtPr>
            <w:rPr>
              <w:rFonts w:ascii="Arial Narrow" w:hAnsi="Arial Narrow" w:cs="Arial"/>
            </w:rPr>
            <w:id w:val="16165605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72273C">
                  <w:rPr>
                    <w:rStyle w:val="a9"/>
                    <w:rFonts w:ascii="Arial Narrow" w:hAnsi="Arial Narrow"/>
                    <w:color w:val="808080" w:themeColor="background1" w:themeShade="80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1E2D4E"/>
              <w:left w:val="nil"/>
              <w:bottom w:val="single" w:sz="4" w:space="0" w:color="1E2D4E"/>
              <w:right w:val="nil"/>
            </w:tcBorders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</w:p>
        </w:tc>
        <w:tc>
          <w:tcPr>
            <w:tcW w:w="4672" w:type="dxa"/>
            <w:tcBorders>
              <w:top w:val="single" w:sz="4" w:space="0" w:color="1E2D4E"/>
              <w:left w:val="nil"/>
              <w:bottom w:val="single" w:sz="4" w:space="0" w:color="1E2D4E"/>
              <w:right w:val="nil"/>
            </w:tcBorders>
            <w:vAlign w:val="center"/>
          </w:tcPr>
          <w:p w:rsidR="002900DF" w:rsidRPr="00634107" w:rsidRDefault="002900DF" w:rsidP="00D05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1E2D4E"/>
            </w:tcBorders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Обработка внутренним антикоррозийным покрытием:</w:t>
            </w:r>
          </w:p>
        </w:tc>
        <w:sdt>
          <w:sdtPr>
            <w:rPr>
              <w:rFonts w:ascii="Arial Narrow" w:hAnsi="Arial Narrow" w:cs="Arial"/>
            </w:rPr>
            <w:id w:val="1044096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tcBorders>
                  <w:top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Сепаратор</w:t>
            </w:r>
          </w:p>
        </w:tc>
        <w:sdt>
          <w:sdtPr>
            <w:rPr>
              <w:rFonts w:ascii="Arial Narrow" w:hAnsi="Arial Narrow" w:cs="Arial"/>
            </w:rPr>
            <w:id w:val="3616391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ПСМ</w:t>
            </w:r>
          </w:p>
        </w:tc>
        <w:sdt>
          <w:sdtPr>
            <w:rPr>
              <w:rFonts w:ascii="Arial Narrow" w:hAnsi="Arial Narrow" w:cs="Arial"/>
            </w:rPr>
            <w:id w:val="13415030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Трубная обвязка</w:t>
            </w:r>
          </w:p>
        </w:tc>
        <w:sdt>
          <w:sdtPr>
            <w:rPr>
              <w:rFonts w:ascii="Arial Narrow" w:hAnsi="Arial Narrow" w:cs="Arial"/>
            </w:rPr>
            <w:id w:val="17391330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Комплектация узлом дозирования реагента</w:t>
            </w:r>
          </w:p>
        </w:tc>
        <w:sdt>
          <w:sdtPr>
            <w:rPr>
              <w:rFonts w:ascii="Arial Narrow" w:hAnsi="Arial Narrow" w:cs="Arial"/>
            </w:rPr>
            <w:id w:val="-6781250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Подключение поверочной установки</w:t>
            </w:r>
          </w:p>
        </w:tc>
        <w:sdt>
          <w:sdtPr>
            <w:rPr>
              <w:rFonts w:ascii="Arial Narrow" w:hAnsi="Arial Narrow" w:cs="Arial"/>
            </w:rPr>
            <w:id w:val="-11949123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Регулятор расхода на жидкостной линии</w:t>
            </w:r>
          </w:p>
        </w:tc>
        <w:sdt>
          <w:sdtPr>
            <w:rPr>
              <w:rFonts w:ascii="Arial Narrow" w:hAnsi="Arial Narrow" w:cs="Arial"/>
            </w:rPr>
            <w:id w:val="8600978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Регулятор расхода на газовой линии</w:t>
            </w:r>
          </w:p>
        </w:tc>
        <w:sdt>
          <w:sdtPr>
            <w:rPr>
              <w:rFonts w:ascii="Arial Narrow" w:hAnsi="Arial Narrow" w:cs="Arial"/>
            </w:rPr>
            <w:id w:val="2963539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Расходомер на жидкостной линии</w:t>
            </w:r>
          </w:p>
        </w:tc>
        <w:sdt>
          <w:sdtPr>
            <w:rPr>
              <w:rFonts w:ascii="Arial Narrow" w:hAnsi="Arial Narrow" w:cs="Arial"/>
            </w:rPr>
            <w:id w:val="-11626935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Расходомер на газовой линии</w:t>
            </w:r>
          </w:p>
        </w:tc>
        <w:sdt>
          <w:sdtPr>
            <w:rPr>
              <w:rFonts w:ascii="Arial Narrow" w:hAnsi="Arial Narrow" w:cs="Arial"/>
            </w:rPr>
            <w:id w:val="3405112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2900DF" w:rsidRDefault="002900DF" w:rsidP="00A03118">
      <w:pPr>
        <w:spacing w:line="40" w:lineRule="exact"/>
        <w:rPr>
          <w:rFonts w:ascii="Arial Narrow" w:hAnsi="Arial Narrow"/>
        </w:rPr>
      </w:pPr>
    </w:p>
    <w:p w:rsidR="00634107" w:rsidRDefault="00634107" w:rsidP="00A03118">
      <w:pPr>
        <w:spacing w:line="40" w:lineRule="exact"/>
        <w:rPr>
          <w:rFonts w:ascii="Arial Narrow" w:hAnsi="Arial Narrow"/>
        </w:rPr>
      </w:pPr>
    </w:p>
    <w:p w:rsidR="00634107" w:rsidRPr="00634107" w:rsidRDefault="00634107" w:rsidP="00A03118">
      <w:pPr>
        <w:spacing w:line="40" w:lineRule="exact"/>
        <w:rPr>
          <w:rFonts w:ascii="Arial Narrow" w:hAnsi="Arial Narrow"/>
        </w:rPr>
      </w:pPr>
    </w:p>
    <w:tbl>
      <w:tblPr>
        <w:tblStyle w:val="-41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665"/>
        <w:gridCol w:w="4672"/>
      </w:tblGrid>
      <w:tr w:rsidR="002900DF" w:rsidRPr="00634107" w:rsidTr="0072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  <w:vAlign w:val="center"/>
          </w:tcPr>
          <w:p w:rsidR="002900DF" w:rsidRPr="00634107" w:rsidRDefault="00634107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ТРЕБОВАНИЯ К БЛОКУ АППАРАТУРНОМУ (БА)</w:t>
            </w:r>
          </w:p>
        </w:tc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Габариты аппаратурного блока (3х2, 3х3)</w:t>
            </w:r>
          </w:p>
        </w:tc>
        <w:sdt>
          <w:sdtPr>
            <w:rPr>
              <w:rFonts w:ascii="Arial Narrow" w:hAnsi="Arial Narrow" w:cs="Arial"/>
            </w:rPr>
            <w:id w:val="-4025281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Шкаф контроля и управления (указать марку контроллера)</w:t>
            </w:r>
          </w:p>
        </w:tc>
        <w:sdt>
          <w:sdtPr>
            <w:rPr>
              <w:rFonts w:ascii="Arial Narrow" w:hAnsi="Arial Narrow" w:cs="Arial"/>
            </w:rPr>
            <w:id w:val="-15873011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Шкаф телемеханики (указать марку радиостанции, марку контроллера)</w:t>
            </w:r>
          </w:p>
        </w:tc>
        <w:sdt>
          <w:sdtPr>
            <w:rPr>
              <w:rFonts w:ascii="Arial Narrow" w:hAnsi="Arial Narrow" w:cs="Arial"/>
            </w:rPr>
            <w:id w:val="-14725824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2900DF" w:rsidRPr="00634107" w:rsidRDefault="002900DF" w:rsidP="00A03118">
      <w:pPr>
        <w:spacing w:line="40" w:lineRule="exact"/>
        <w:rPr>
          <w:rFonts w:ascii="Arial Narrow" w:hAnsi="Arial Narrow"/>
        </w:rPr>
      </w:pPr>
    </w:p>
    <w:tbl>
      <w:tblPr>
        <w:tblStyle w:val="-41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665"/>
        <w:gridCol w:w="4672"/>
      </w:tblGrid>
      <w:tr w:rsidR="002900DF" w:rsidRPr="00634107" w:rsidTr="0072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  <w:vAlign w:val="center"/>
          </w:tcPr>
          <w:p w:rsidR="002900DF" w:rsidRPr="00634107" w:rsidRDefault="00634107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ДОПОЛНИТЕЛЬНЫЕ ТРЕБОВАНИЯ</w:t>
            </w:r>
          </w:p>
        </w:tc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Межблочный кабель, м</w:t>
            </w:r>
          </w:p>
        </w:tc>
        <w:sdt>
          <w:sdtPr>
            <w:rPr>
              <w:rFonts w:ascii="Arial Narrow" w:hAnsi="Arial Narrow" w:cs="Arial"/>
            </w:rPr>
            <w:id w:val="8821355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spacing w:line="18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Необходимость проведения ПНР</w:t>
            </w:r>
          </w:p>
        </w:tc>
        <w:sdt>
          <w:sdtPr>
            <w:rPr>
              <w:rFonts w:ascii="Arial Narrow" w:hAnsi="Arial Narrow" w:cs="Arial"/>
            </w:rPr>
            <w:id w:val="10229804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2900DF" w:rsidRPr="00634107" w:rsidRDefault="00A03118" w:rsidP="00D050D6">
                <w:pPr>
                  <w:spacing w:line="18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900DF" w:rsidRPr="00634107" w:rsidTr="0072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9D9D9" w:themeFill="background1" w:themeFillShade="D9"/>
            <w:vAlign w:val="center"/>
          </w:tcPr>
          <w:p w:rsidR="002900DF" w:rsidRPr="00634107" w:rsidRDefault="002900DF" w:rsidP="00D050D6">
            <w:pPr>
              <w:rPr>
                <w:rFonts w:ascii="Arial Narrow" w:hAnsi="Arial Narrow" w:cs="Arial"/>
                <w:b w:val="0"/>
              </w:rPr>
            </w:pPr>
            <w:r w:rsidRPr="00634107">
              <w:rPr>
                <w:rFonts w:ascii="Arial Narrow" w:hAnsi="Arial Narrow" w:cs="Arial"/>
                <w:b w:val="0"/>
              </w:rPr>
              <w:t>Необходимость проведения ШМР</w:t>
            </w:r>
          </w:p>
        </w:tc>
        <w:sdt>
          <w:sdtPr>
            <w:rPr>
              <w:rFonts w:ascii="Arial Narrow" w:hAnsi="Arial Narrow" w:cs="Arial"/>
            </w:rPr>
            <w:id w:val="-10780471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D9D9D9" w:themeFill="background1" w:themeFillShade="D9"/>
                <w:vAlign w:val="center"/>
              </w:tcPr>
              <w:p w:rsidR="002900DF" w:rsidRPr="00634107" w:rsidRDefault="00A03118" w:rsidP="00D050D6">
                <w:pPr>
                  <w:spacing w:line="18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63410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2900DF" w:rsidRPr="002900DF" w:rsidRDefault="002900DF" w:rsidP="001B7CA1">
      <w:pPr>
        <w:spacing w:line="180" w:lineRule="exact"/>
      </w:pPr>
    </w:p>
    <w:sectPr w:rsidR="002900DF" w:rsidRPr="002900DF" w:rsidSect="001B7CA1">
      <w:headerReference w:type="default" r:id="rId6"/>
      <w:footerReference w:type="default" r:id="rId7"/>
      <w:pgSz w:w="11906" w:h="16838"/>
      <w:pgMar w:top="556" w:right="850" w:bottom="426" w:left="709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CD" w:rsidRDefault="009D26CD" w:rsidP="005325E3">
      <w:pPr>
        <w:spacing w:after="0" w:line="240" w:lineRule="auto"/>
      </w:pPr>
      <w:r>
        <w:separator/>
      </w:r>
    </w:p>
  </w:endnote>
  <w:endnote w:type="continuationSeparator" w:id="0">
    <w:p w:rsidR="009D26CD" w:rsidRDefault="009D26CD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center" w:leader="none"/>
    </w: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183048">
      <w:tc>
        <w:tcPr>
          <w:tcW w:w="5382" w:type="dxa"/>
        </w:tcPr>
        <w:p w:rsidR="00183048" w:rsidRPr="00634107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634107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634107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634107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634107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634107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634107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634107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634107" w:rsidRDefault="000603B8" w:rsidP="000603B8">
          <w:pPr>
            <w:pStyle w:val="a5"/>
            <w:rPr>
              <w:rFonts w:ascii="Arial Narrow" w:hAnsi="Arial Narrow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634107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</w:rPr>
            <w:t>Россия, 452780, Туймазинский р-н,</w:t>
          </w:r>
        </w:p>
        <w:p w:rsidR="00183048" w:rsidRPr="00634107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</w:rPr>
            <w:t>с. Серафимовский, ул. Индустриальная, д. 10</w:t>
          </w:r>
        </w:p>
        <w:p w:rsidR="00183048" w:rsidRPr="00634107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</w:rPr>
            <w:t xml:space="preserve">Тел.: </w:t>
          </w:r>
          <w:hyperlink r:id="rId3" w:tgtFrame="_blank" w:history="1">
            <w:r w:rsidRPr="00634107">
              <w:rPr>
                <w:rFonts w:ascii="Arial Narrow" w:hAnsi="Arial Narrow" w:cs="Times New Roman"/>
                <w:sz w:val="20"/>
                <w:szCs w:val="20"/>
              </w:rPr>
              <w:t>+7 (34782) 7-85-35</w:t>
            </w:r>
          </w:hyperlink>
        </w:p>
        <w:p w:rsidR="00183048" w:rsidRPr="00634107" w:rsidRDefault="00183048" w:rsidP="00183048">
          <w:pPr>
            <w:pStyle w:val="a5"/>
            <w:rPr>
              <w:rFonts w:ascii="Arial Narrow" w:hAnsi="Arial Narrow"/>
              <w:sz w:val="20"/>
              <w:szCs w:val="20"/>
            </w:rPr>
          </w:pPr>
          <w:r w:rsidRPr="00634107">
            <w:rPr>
              <w:rFonts w:ascii="Arial Narrow" w:hAnsi="Arial Narrow" w:cs="Times New Roman"/>
              <w:sz w:val="20"/>
              <w:szCs w:val="20"/>
              <w:lang w:val="en-US"/>
            </w:rPr>
            <w:t>e</w:t>
          </w:r>
          <w:r w:rsidRPr="00634107">
            <w:rPr>
              <w:rFonts w:ascii="Arial Narrow" w:hAnsi="Arial Narrow" w:cs="Times New Roman"/>
              <w:sz w:val="20"/>
              <w:szCs w:val="20"/>
            </w:rPr>
            <w:t>-</w:t>
          </w:r>
          <w:r w:rsidRPr="00634107">
            <w:rPr>
              <w:rFonts w:ascii="Arial Narrow" w:hAnsi="Arial Narrow" w:cs="Times New Roman"/>
              <w:sz w:val="20"/>
              <w:szCs w:val="20"/>
              <w:lang w:val="en-US"/>
            </w:rPr>
            <w:t>mail</w:t>
          </w:r>
          <w:r w:rsidRPr="00634107">
            <w:rPr>
              <w:rFonts w:ascii="Arial Narrow" w:hAnsi="Arial Narrow" w:cs="Times New Roman"/>
              <w:sz w:val="20"/>
              <w:szCs w:val="20"/>
            </w:rPr>
            <w:t xml:space="preserve">: </w:t>
          </w:r>
          <w:hyperlink r:id="rId4" w:tgtFrame="_blank" w:history="1">
            <w:r w:rsidRPr="00634107">
              <w:rPr>
                <w:rFonts w:ascii="Arial Narrow" w:hAnsi="Arial Narrow" w:cs="Times New Roman"/>
                <w:sz w:val="20"/>
                <w:szCs w:val="20"/>
                <w:lang w:val="en-US"/>
              </w:rPr>
              <w:t>sozait</w:t>
            </w:r>
            <w:r w:rsidRPr="00634107">
              <w:rPr>
                <w:rFonts w:ascii="Arial Narrow" w:hAnsi="Arial Narrow" w:cs="Times New Roman"/>
                <w:sz w:val="20"/>
                <w:szCs w:val="20"/>
              </w:rPr>
              <w:t>@</w:t>
            </w:r>
            <w:r w:rsidRPr="00634107">
              <w:rPr>
                <w:rFonts w:ascii="Arial Narrow" w:hAnsi="Arial Narrow" w:cs="Times New Roman"/>
                <w:sz w:val="20"/>
                <w:szCs w:val="20"/>
                <w:lang w:val="en-US"/>
              </w:rPr>
              <w:t>sozait</w:t>
            </w:r>
            <w:r w:rsidRPr="0063410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634107">
              <w:rPr>
                <w:rFonts w:ascii="Arial Narrow" w:hAnsi="Arial Narrow" w:cs="Times New Roman"/>
                <w:sz w:val="20"/>
                <w:szCs w:val="20"/>
                <w:lang w:val="en-US"/>
              </w:rPr>
              <w:t>ru</w:t>
            </w:r>
          </w:hyperlink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CD" w:rsidRDefault="009D26CD" w:rsidP="005325E3">
      <w:pPr>
        <w:spacing w:after="0" w:line="240" w:lineRule="auto"/>
      </w:pPr>
      <w:r>
        <w:separator/>
      </w:r>
    </w:p>
  </w:footnote>
  <w:footnote w:type="continuationSeparator" w:id="0">
    <w:p w:rsidR="009D26CD" w:rsidRDefault="009D26CD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rFonts w:ascii="Arial" w:hAnsi="Arial" w:cs="Arial"/>
        <w:b/>
        <w:noProof/>
        <w:color w:val="44546A" w:themeColor="text2"/>
        <w:sz w:val="32"/>
        <w:szCs w:val="32"/>
        <w:lang w:eastAsia="ru-RU"/>
      </w:rPr>
      <w:drawing>
        <wp:anchor distT="0" distB="0" distL="114300" distR="114300" simplePos="0" relativeHeight="251658240" behindDoc="1" locked="0" layoutInCell="1" allowOverlap="1" wp14:anchorId="1C9A7550" wp14:editId="6C934817">
          <wp:simplePos x="0" y="0"/>
          <wp:positionH relativeFrom="column">
            <wp:posOffset>5188585</wp:posOffset>
          </wp:positionH>
          <wp:positionV relativeFrom="paragraph">
            <wp:posOffset>-70485</wp:posOffset>
          </wp:positionV>
          <wp:extent cx="1343025" cy="633095"/>
          <wp:effectExtent l="0" t="0" r="9525" b="0"/>
          <wp:wrapTight wrapText="bothSides">
            <wp:wrapPolygon edited="0">
              <wp:start x="6740" y="0"/>
              <wp:lineTo x="0" y="1950"/>
              <wp:lineTo x="0" y="18199"/>
              <wp:lineTo x="6128" y="20798"/>
              <wp:lineTo x="15319" y="20798"/>
              <wp:lineTo x="21447" y="18199"/>
              <wp:lineTo x="21447" y="3250"/>
              <wp:lineTo x="15013" y="0"/>
              <wp:lineTo x="674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Созаи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3A244566" wp14:editId="1C8723A3">
          <wp:extent cx="1876425" cy="415562"/>
          <wp:effectExtent l="0" t="0" r="0" b="381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02" cy="43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>
      <w:rPr>
        <w:rFonts w:ascii="Arial" w:hAnsi="Arial" w:cs="Arial"/>
        <w:sz w:val="32"/>
        <w:szCs w:val="32"/>
        <w:lang w:val="en-US"/>
      </w:rPr>
      <w:t xml:space="preserve">   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>НА АГЗУ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SmBPxhCZELdFpmBZoKAntY4PpIbulxTWu7xyMycU/Gw8XvWj9NgCLxyxLApflCAuSp5QPuoeoIFRQ1RGY41A==" w:salt="73N2YvHhkcOBEZpxeoDex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603B8"/>
    <w:rsid w:val="00145972"/>
    <w:rsid w:val="00183048"/>
    <w:rsid w:val="001B3F9D"/>
    <w:rsid w:val="001B7CA1"/>
    <w:rsid w:val="001F2D34"/>
    <w:rsid w:val="002900DF"/>
    <w:rsid w:val="00331548"/>
    <w:rsid w:val="00414983"/>
    <w:rsid w:val="004E3125"/>
    <w:rsid w:val="00516BEC"/>
    <w:rsid w:val="005325E3"/>
    <w:rsid w:val="00634107"/>
    <w:rsid w:val="00642EB7"/>
    <w:rsid w:val="00653321"/>
    <w:rsid w:val="00711820"/>
    <w:rsid w:val="0072273C"/>
    <w:rsid w:val="00872319"/>
    <w:rsid w:val="008E52F5"/>
    <w:rsid w:val="009D26CD"/>
    <w:rsid w:val="009F5620"/>
    <w:rsid w:val="00A03118"/>
    <w:rsid w:val="00AA62AB"/>
    <w:rsid w:val="00B52BC0"/>
    <w:rsid w:val="00B94953"/>
    <w:rsid w:val="00C0137F"/>
    <w:rsid w:val="00D60B15"/>
    <w:rsid w:val="00D7440D"/>
    <w:rsid w:val="00DA018C"/>
    <w:rsid w:val="00D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7%20(34782)%207-85-35" TargetMode="External"/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Relationship Id="rId4" Type="http://schemas.openxmlformats.org/officeDocument/2006/relationships/hyperlink" Target="mailto:sozait@sozai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16645A"/>
    <w:rsid w:val="002464F0"/>
    <w:rsid w:val="0066170D"/>
    <w:rsid w:val="0066724A"/>
    <w:rsid w:val="006E5A21"/>
    <w:rsid w:val="0090242B"/>
    <w:rsid w:val="00D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5A21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9</cp:revision>
  <dcterms:created xsi:type="dcterms:W3CDTF">2020-04-10T07:12:00Z</dcterms:created>
  <dcterms:modified xsi:type="dcterms:W3CDTF">2021-04-06T09:59:00Z</dcterms:modified>
</cp:coreProperties>
</file>